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color w:val="000000"/>
          <w:sz w:val="32"/>
          <w:szCs w:val="32"/>
        </w:rPr>
        <w:t>附件</w:t>
      </w:r>
      <w:r>
        <w:rPr>
          <w:rFonts w:ascii="黑体" w:hAnsi="黑体" w:eastAsia="黑体" w:cs="Times New Roman"/>
          <w:snapToGrid w:val="0"/>
          <w:color w:val="000000"/>
          <w:sz w:val="32"/>
          <w:szCs w:val="32"/>
        </w:rPr>
        <w:t>3</w:t>
      </w:r>
    </w:p>
    <w:p>
      <w:pPr>
        <w:spacing w:line="560" w:lineRule="exact"/>
        <w:jc w:val="left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hAnsi="仿宋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napToGrid w:val="0"/>
          <w:color w:val="000000"/>
          <w:sz w:val="44"/>
          <w:szCs w:val="44"/>
        </w:rPr>
        <w:t>20</w:t>
      </w:r>
      <w:r>
        <w:rPr>
          <w:rFonts w:ascii="方正小标宋简体" w:hAnsi="仿宋" w:eastAsia="方正小标宋简体" w:cs="Times New Roman"/>
          <w:snapToGrid w:val="0"/>
          <w:color w:val="000000"/>
          <w:sz w:val="44"/>
          <w:szCs w:val="44"/>
        </w:rPr>
        <w:t>2</w:t>
      </w:r>
      <w:r>
        <w:rPr>
          <w:rFonts w:hint="eastAsia" w:ascii="方正小标宋简体" w:hAnsi="仿宋" w:eastAsia="方正小标宋简体" w:cs="Times New Roman"/>
          <w:snapToGrid w:val="0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 w:cs="Times New Roman"/>
          <w:snapToGrid w:val="0"/>
          <w:color w:val="000000"/>
          <w:sz w:val="44"/>
          <w:szCs w:val="44"/>
        </w:rPr>
        <w:t>年新设本科专业评估自评报告提纲</w:t>
      </w:r>
    </w:p>
    <w:p>
      <w:pPr>
        <w:spacing w:line="560" w:lineRule="exact"/>
        <w:jc w:val="center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color w:val="000000"/>
          <w:sz w:val="32"/>
          <w:szCs w:val="32"/>
        </w:rPr>
        <w:t>一、专业定位与规划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请描述该专业在学校中长期发展规划、专业结构调整和发展规划中的定位，以及在区域经济社会发展需求中的定位；该专业的人才培养目标、专业建设规划等。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支撑材料：学校中长期发展规划、专业结构调整和发展定位规划。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color w:val="000000"/>
          <w:sz w:val="32"/>
          <w:szCs w:val="32"/>
        </w:rPr>
        <w:t>二、师资队伍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请描述该专业教师队伍的具体情况，包括数量，以及年龄、学历、职称、专业背景等方面的结构；自该专业开设以来引进教师的情况；该专业教师参加培训、进修、访学（含企业行业锻炼）的情况；高职称教师授课的情况；教师参与教学改革的情况；专任教师科研状况等。（公共基础课教师不包含在内）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支撑材料：教师参与教学改革和开展科研活动的证明材料。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color w:val="000000"/>
          <w:sz w:val="32"/>
          <w:szCs w:val="32"/>
        </w:rPr>
        <w:t>三、教学资源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请描述该专业开设以来，专业建设经费投入情况（包含学校、各级财政、社会等各种经费来源）及使用情况；教学实验用房、图书资源、教学实验仪器设备、校外实习实践基地等教学资源的建设情况、利用情况。</w:t>
      </w:r>
    </w:p>
    <w:p>
      <w:pPr>
        <w:widowControl/>
        <w:adjustRightInd w:val="0"/>
        <w:snapToGrid w:val="0"/>
        <w:spacing w:after="200" w:line="20" w:lineRule="exact"/>
        <w:jc w:val="left"/>
        <w:rPr>
          <w:rFonts w:ascii="Times New Roman" w:hAnsi="Times New Roman" w:eastAsia="方正仿宋简体" w:cs="Times New Roman"/>
          <w:kern w:val="0"/>
          <w:sz w:val="32"/>
          <w:szCs w:val="24"/>
        </w:rPr>
        <w:sectPr>
          <w:footerReference r:id="rId3" w:type="default"/>
          <w:pgSz w:w="11906" w:h="16838"/>
          <w:pgMar w:top="2098" w:right="1474" w:bottom="1985" w:left="1588" w:header="851" w:footer="1559" w:gutter="0"/>
          <w:cols w:space="708" w:num="1"/>
          <w:docGrid w:type="lines" w:linePitch="360" w:charSpace="0"/>
        </w:sectPr>
      </w:pPr>
    </w:p>
    <w:p>
      <w:pPr>
        <w:spacing w:line="580" w:lineRule="exact"/>
        <w:ind w:firstLine="640" w:firstLineChars="200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支撑材料：学校与相关单位签订的建立实习实践基地的协议。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color w:val="000000"/>
          <w:sz w:val="32"/>
          <w:szCs w:val="32"/>
        </w:rPr>
        <w:t>四、人才培养与教学改革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请说明该专业人才培养方案和课程体系设计的科学性与合理性。包括培养目标和培养要求与该专业人才培养定位、课程设置的符合度；毕业生的知识、能力和素质对培养目标的支撑度；课程设置与培养目标的吻合度；课程设置对知识、能力和素质培养要求的支撑度等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请描述专家、教师、学生、用人单位等相关主体参与专业人才培养方案制定或修订过程的情况；专业特色或优势在人才培养方案中的体现。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请描述该专业开设以来，在教育教学改革方面采取的具体举措与实施效果，包括人才培养模式改革、多元化培养、协同育人、创新创业教育改革、实践能力培养、教学方法改革、考试方法改革等。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支撑材料：该专业开设以来的所有版本的人才培养方案（应包括人才培养定位，对知识、能力、素质等方面的培养要求，课程体系，教学计划等），2门核心专业课的20</w:t>
      </w:r>
      <w:r>
        <w:rPr>
          <w:rFonts w:ascii="仿宋" w:hAnsi="仿宋" w:eastAsia="仿宋" w:cs="Times New Roman"/>
          <w:snapToGrid w:val="0"/>
          <w:color w:val="000000"/>
          <w:sz w:val="32"/>
          <w:szCs w:val="32"/>
        </w:rPr>
        <w:t>2</w:t>
      </w: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  <w:lang w:val="en-US" w:eastAsia="zh-CN"/>
        </w:rPr>
        <w:t>3/</w:t>
      </w: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20</w:t>
      </w:r>
      <w:r>
        <w:rPr>
          <w:rFonts w:ascii="仿宋" w:hAnsi="仿宋" w:eastAsia="仿宋" w:cs="Times New Roman"/>
          <w:snapToGrid w:val="0"/>
          <w:color w:val="000000"/>
          <w:sz w:val="32"/>
          <w:szCs w:val="32"/>
        </w:rPr>
        <w:t>2</w:t>
      </w: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学年教学大纲，以及主要教育教学改革的相关支撑材料。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color w:val="000000"/>
          <w:sz w:val="32"/>
          <w:szCs w:val="32"/>
        </w:rPr>
        <w:t>五、教学质量保障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请描述该专业建立教学质量监控机制的具体措施和实施情况，教学质量监控机制是否覆盖了教学过程的主要环节；建立教学质量评价机制的具体措施和实施情况，学生、专家等对教师教学质量评价的渠道、方式和近4年评价情况，对学生学习效果的分析机制、方式和近4年的分析情况；近4年内基于质量评价对培养目标和教学计划的调整情况；近4年内开展专业评估/认证的情况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支撑材料：相关制度、措施的证明材料。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color w:val="000000"/>
          <w:sz w:val="32"/>
          <w:szCs w:val="32"/>
        </w:rPr>
        <w:t>六、人才培养质量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请描述学生的专业素养和综合素质培养情况，包括参加学科竞赛、创新创业活动、科研项目的情况，竞赛获奖、发表论文、发明专利、获得资格证书等方面的情况，辅修/攻读第二学位课程情况，升入更高层次高等教育就读的情况，以及就业指导工作和就业情况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color w:val="000000"/>
          <w:sz w:val="32"/>
          <w:szCs w:val="32"/>
        </w:rPr>
        <w:t>七、专业特色与优势</w:t>
      </w:r>
    </w:p>
    <w:p>
      <w:pPr>
        <w:spacing w:line="560" w:lineRule="exact"/>
        <w:ind w:firstLine="640" w:firstLineChars="200"/>
      </w:pPr>
      <w:r>
        <w:rPr>
          <w:rFonts w:hint="eastAsia" w:ascii="仿宋" w:hAnsi="仿宋" w:eastAsia="仿宋" w:cs="Times New Roman"/>
          <w:snapToGrid w:val="0"/>
          <w:color w:val="000000"/>
          <w:sz w:val="32"/>
          <w:szCs w:val="32"/>
        </w:rPr>
        <w:t>请描述本专业在实践中培育和凝练出的专业特色或优势。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831EB2-DB7D-4130-9510-E60FD501C0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A55AA90-8699-4170-9222-F3D4F62EA1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6A863B8-E488-4026-820B-008B5A0EBFF9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ascii="仿宋" w:hAnsi="仿宋" w:eastAsia="仿宋"/>
        <w:sz w:val="28"/>
        <w:szCs w:val="28"/>
      </w:rPr>
    </w:pPr>
    <w:r>
      <w:rPr>
        <w:rStyle w:val="6"/>
        <w:rFonts w:hint="eastAsia" w:ascii="仿宋" w:hAnsi="仿宋" w:eastAsia="仿宋"/>
        <w:sz w:val="28"/>
        <w:szCs w:val="28"/>
      </w:rPr>
      <w:t>—</w:t>
    </w:r>
    <w:r>
      <w:rPr>
        <w:rStyle w:val="6"/>
        <w:rFonts w:ascii="仿宋" w:hAnsi="仿宋" w:eastAsia="仿宋"/>
        <w:sz w:val="28"/>
        <w:szCs w:val="28"/>
      </w:rPr>
      <w:fldChar w:fldCharType="begin"/>
    </w:r>
    <w:r>
      <w:rPr>
        <w:rStyle w:val="6"/>
        <w:rFonts w:ascii="仿宋" w:hAnsi="仿宋" w:eastAsia="仿宋"/>
        <w:sz w:val="28"/>
        <w:szCs w:val="28"/>
      </w:rPr>
      <w:instrText xml:space="preserve">PAGE  </w:instrText>
    </w:r>
    <w:r>
      <w:rPr>
        <w:rStyle w:val="6"/>
        <w:rFonts w:ascii="仿宋" w:hAnsi="仿宋" w:eastAsia="仿宋"/>
        <w:sz w:val="28"/>
        <w:szCs w:val="28"/>
      </w:rPr>
      <w:fldChar w:fldCharType="separate"/>
    </w:r>
    <w:r>
      <w:rPr>
        <w:rStyle w:val="6"/>
        <w:rFonts w:ascii="仿宋" w:hAnsi="仿宋" w:eastAsia="仿宋"/>
        <w:sz w:val="28"/>
        <w:szCs w:val="28"/>
      </w:rPr>
      <w:t>3</w:t>
    </w:r>
    <w:r>
      <w:rPr>
        <w:rStyle w:val="6"/>
        <w:rFonts w:ascii="仿宋" w:hAnsi="仿宋" w:eastAsia="仿宋"/>
        <w:sz w:val="28"/>
        <w:szCs w:val="28"/>
      </w:rPr>
      <w:fldChar w:fldCharType="end"/>
    </w:r>
    <w:r>
      <w:rPr>
        <w:rStyle w:val="6"/>
        <w:rFonts w:hint="eastAsia" w:ascii="仿宋" w:hAnsi="仿宋" w:eastAsia="仿宋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YzJmNTg5ZmYyNzMzMWM1YmNlYjQwZjUzNTcyYjMifQ=="/>
  </w:docVars>
  <w:rsids>
    <w:rsidRoot w:val="00482B0C"/>
    <w:rsid w:val="0014572F"/>
    <w:rsid w:val="001539B6"/>
    <w:rsid w:val="001A6C90"/>
    <w:rsid w:val="002113E9"/>
    <w:rsid w:val="002F379D"/>
    <w:rsid w:val="003400FF"/>
    <w:rsid w:val="003B078A"/>
    <w:rsid w:val="004729BA"/>
    <w:rsid w:val="00482B0C"/>
    <w:rsid w:val="006A7C9E"/>
    <w:rsid w:val="008A0004"/>
    <w:rsid w:val="008B75A7"/>
    <w:rsid w:val="00AC1B7E"/>
    <w:rsid w:val="00AD4259"/>
    <w:rsid w:val="00AF20AB"/>
    <w:rsid w:val="0A0C22A6"/>
    <w:rsid w:val="36A3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autoRedefine/>
    <w:qFormat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1147</Words>
  <Characters>1158</Characters>
  <Lines>8</Lines>
  <Paragraphs>2</Paragraphs>
  <TotalTime>14</TotalTime>
  <ScaleCrop>false</ScaleCrop>
  <LinksUpToDate>false</LinksUpToDate>
  <CharactersWithSpaces>1158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2020-04-26T08:28:00Z</dcterms:created>
  <dc:creator>uw858</dc:creator>
  <cp:lastModifiedBy>ZP-P</cp:lastModifiedBy>
  <dcterms:modified xsi:type="dcterms:W3CDTF">2024-06-25T02:38:48Z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F05C01EA383441CEBBC7A417C9C177AD_12</vt:lpwstr>
  </property>
</Properties>
</file>