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line="240" w:lineRule="auto"/>
        <w:rPr>
          <w:rFonts w:ascii="Times New Roman" w:hAnsi="Times New Roman" w:eastAsia="宋体"/>
        </w:rPr>
      </w:pPr>
      <w:bookmarkStart w:id="0" w:name="_Toc390356278"/>
      <w:bookmarkStart w:id="1" w:name="_Toc436883459"/>
      <w:bookmarkStart w:id="2" w:name="_Toc436554336"/>
      <w:bookmarkStart w:id="3" w:name="_Toc453514564"/>
      <w:bookmarkStart w:id="4" w:name="_Toc32130"/>
      <w:r>
        <w:rPr>
          <w:rFonts w:ascii="Times New Roman" w:hAnsi="Times New Roman" w:eastAsia="宋体"/>
        </w:rPr>
        <w:t>表6-3-1近一</w:t>
      </w:r>
      <w:r>
        <w:rPr>
          <w:rFonts w:hint="eastAsia" w:ascii="Times New Roman" w:hAnsi="Times New Roman" w:eastAsia="宋体"/>
        </w:rPr>
        <w:t>级</w:t>
      </w:r>
      <w:r>
        <w:rPr>
          <w:rFonts w:ascii="Times New Roman" w:hAnsi="Times New Roman" w:eastAsia="宋体"/>
        </w:rPr>
        <w:t>本科生招生类别情况</w:t>
      </w:r>
      <w:bookmarkEnd w:id="0"/>
      <w:bookmarkEnd w:id="1"/>
      <w:bookmarkEnd w:id="2"/>
      <w:r>
        <w:rPr>
          <w:rFonts w:ascii="Times New Roman" w:hAnsi="Times New Roman" w:eastAsia="宋体"/>
        </w:rPr>
        <w:t>（时点）</w:t>
      </w:r>
      <w:bookmarkEnd w:id="3"/>
      <w:bookmarkEnd w:id="4"/>
    </w:p>
    <w:tbl>
      <w:tblPr>
        <w:tblStyle w:val="4"/>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5378"/>
        <w:gridCol w:w="7797"/>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Borders>
              <w:top w:val="single" w:color="auto" w:sz="12" w:space="0"/>
            </w:tcBorders>
          </w:tcPr>
          <w:p>
            <w:pPr>
              <w:adjustRightInd w:val="0"/>
              <w:snapToGrid w:val="0"/>
              <w:jc w:val="center"/>
              <w:rPr>
                <w:rFonts w:ascii="Times New Roman" w:hAnsi="Times New Roman" w:cs="Times New Roman"/>
                <w:b/>
                <w:bCs/>
              </w:rPr>
            </w:pPr>
            <w:r>
              <w:rPr>
                <w:rFonts w:ascii="Times New Roman" w:hAnsi="Times New Roman" w:cs="Times New Roman"/>
                <w:b/>
                <w:bCs/>
              </w:rPr>
              <w:t>项目</w:t>
            </w:r>
          </w:p>
        </w:tc>
        <w:tc>
          <w:tcPr>
            <w:tcW w:w="7797" w:type="dxa"/>
            <w:tcBorders>
              <w:top w:val="single" w:color="auto" w:sz="12" w:space="0"/>
            </w:tcBorders>
          </w:tcPr>
          <w:p>
            <w:pPr>
              <w:adjustRightInd w:val="0"/>
              <w:snapToGrid w:val="0"/>
              <w:jc w:val="center"/>
              <w:rPr>
                <w:rFonts w:ascii="Times New Roman" w:hAnsi="Times New Roman" w:cs="Times New Roman"/>
                <w:b/>
                <w:bCs/>
              </w:rPr>
            </w:pPr>
            <w:r>
              <w:rPr>
                <w:rFonts w:ascii="Times New Roman" w:hAnsi="Times New Roman" w:cs="Times New Roman"/>
                <w:b/>
                <w:bCs/>
              </w:rPr>
              <w:t>人数</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rPr>
            </w:pPr>
            <w:r>
              <w:rPr>
                <w:rFonts w:ascii="Times New Roman" w:hAnsi="Times New Roman" w:cs="Times New Roman"/>
                <w:b/>
                <w:bCs/>
              </w:rPr>
              <w:t>1.招生计划数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218" w:hRule="atLeast"/>
        </w:trPr>
        <w:tc>
          <w:tcPr>
            <w:tcW w:w="5378" w:type="dxa"/>
          </w:tcPr>
          <w:p>
            <w:pPr>
              <w:adjustRightInd w:val="0"/>
              <w:snapToGrid w:val="0"/>
              <w:rPr>
                <w:rFonts w:ascii="Times New Roman" w:hAnsi="Times New Roman" w:cs="Times New Roman"/>
                <w:b/>
                <w:bCs/>
              </w:rPr>
            </w:pPr>
            <w:r>
              <w:rPr>
                <w:rFonts w:ascii="Times New Roman" w:hAnsi="Times New Roman" w:cs="Times New Roman"/>
                <w:b/>
                <w:bCs/>
              </w:rPr>
              <w:t>2.实际录取数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rPr>
            </w:pPr>
            <w:r>
              <w:rPr>
                <w:rFonts w:ascii="Times New Roman" w:hAnsi="Times New Roman" w:cs="Times New Roman"/>
                <w:b/>
                <w:bCs/>
              </w:rPr>
              <w:t>3.实际报到数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rPr>
            </w:pPr>
            <w:r>
              <w:rPr>
                <w:rFonts w:ascii="Times New Roman" w:hAnsi="Times New Roman" w:cs="Times New Roman"/>
                <w:b/>
                <w:bCs/>
              </w:rPr>
              <w:t>4.</w:t>
            </w:r>
            <w:r>
              <w:rPr>
                <w:rFonts w:hint="eastAsia" w:ascii="Times New Roman" w:hAnsi="Times New Roman" w:cs="Times New Roman"/>
                <w:b/>
                <w:bCs/>
              </w:rPr>
              <w:t>特殊类型招生数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ascii="Times New Roman" w:hAnsi="Times New Roman" w:cs="Times New Roman"/>
                <w:b/>
                <w:bCs/>
              </w:rPr>
              <w:t>其中：强基计划招生数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其中：高校专项计划招生数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其中：保送生招生数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其中：高水平艺术团招生数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其中：高水平运动队招生数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其中：艺术类招生数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其中：港澳台招生数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其中：中外合作办学招生数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其中：少数民族预科班招生数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ind w:firstLine="211" w:firstLineChars="100"/>
              <w:rPr>
                <w:rFonts w:ascii="Times New Roman" w:hAnsi="Times New Roman" w:cs="Times New Roman"/>
                <w:b/>
                <w:bCs/>
              </w:rPr>
            </w:pPr>
            <w:r>
              <w:rPr>
                <w:rFonts w:hint="eastAsia" w:ascii="Times New Roman" w:hAnsi="Times New Roman" w:cs="Times New Roman"/>
                <w:b/>
                <w:bCs/>
              </w:rPr>
              <w:t>其中：综合评价招生数</w:t>
            </w:r>
          </w:p>
        </w:tc>
        <w:tc>
          <w:tcPr>
            <w:tcW w:w="7797" w:type="dxa"/>
          </w:tcPr>
          <w:p>
            <w:pPr>
              <w:adjustRightInd w:val="0"/>
              <w:snapToGrid w:val="0"/>
              <w:rPr>
                <w:rFonts w:ascii="Times New Roman" w:hAnsi="Times New Roman" w:cs="Times New Roman"/>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5378" w:type="dxa"/>
          </w:tcPr>
          <w:p>
            <w:pPr>
              <w:adjustRightInd w:val="0"/>
              <w:snapToGrid w:val="0"/>
              <w:rPr>
                <w:rFonts w:ascii="Times New Roman" w:hAnsi="Times New Roman" w:cs="Times New Roman"/>
                <w:b/>
                <w:bCs/>
              </w:rPr>
            </w:pPr>
            <w:r>
              <w:rPr>
                <w:rFonts w:ascii="Times New Roman" w:hAnsi="Times New Roman" w:cs="Times New Roman"/>
                <w:b/>
                <w:bCs/>
              </w:rPr>
              <w:t>5.招收本省学生数</w:t>
            </w:r>
          </w:p>
        </w:tc>
        <w:tc>
          <w:tcPr>
            <w:tcW w:w="7797" w:type="dxa"/>
          </w:tcPr>
          <w:p>
            <w:pPr>
              <w:adjustRightInd w:val="0"/>
              <w:snapToGrid w:val="0"/>
              <w:rPr>
                <w:rFonts w:ascii="Times New Roman" w:hAnsi="Times New Roman" w:cs="Times New Roman"/>
              </w:rPr>
            </w:pPr>
          </w:p>
        </w:tc>
      </w:tr>
    </w:tbl>
    <w:p>
      <w:pPr>
        <w:adjustRightInd w:val="0"/>
        <w:snapToGrid w:val="0"/>
        <w:rPr>
          <w:rFonts w:ascii="Times New Roman" w:hAnsi="Times New Roman" w:cs="Times New Roman"/>
          <w:b/>
        </w:rPr>
      </w:pPr>
    </w:p>
    <w:p>
      <w:pPr>
        <w:adjustRightInd w:val="0"/>
        <w:snapToGrid w:val="0"/>
        <w:rPr>
          <w:rFonts w:ascii="Times New Roman" w:hAnsi="Times New Roman" w:cs="Times New Roman"/>
          <w:b/>
        </w:rPr>
      </w:pPr>
      <w:r>
        <w:rPr>
          <w:rFonts w:ascii="Times New Roman" w:hAnsi="Times New Roman" w:cs="Times New Roman"/>
          <w:b/>
        </w:rPr>
        <w:t>指标解释：</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1.招生计划数</w:t>
      </w:r>
      <w:r>
        <w:rPr>
          <w:rFonts w:ascii="Times New Roman" w:hAnsi="Times New Roman" w:cs="Times New Roman"/>
          <w:szCs w:val="21"/>
        </w:rPr>
        <w:t>：指学校本学年经国家或地方教育主管部门批准的招生计划中的新生数。含学校</w:t>
      </w:r>
      <w:r>
        <w:rPr>
          <w:rFonts w:hint="eastAsia" w:ascii="Times New Roman" w:hAnsi="Times New Roman" w:cs="Times New Roman"/>
          <w:szCs w:val="21"/>
        </w:rPr>
        <w:t>特殊类型招收的</w:t>
      </w:r>
      <w:r>
        <w:rPr>
          <w:rFonts w:ascii="Times New Roman" w:hAnsi="Times New Roman" w:cs="Times New Roman"/>
          <w:szCs w:val="21"/>
        </w:rPr>
        <w:t>学生数。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2.实际录取数</w:t>
      </w:r>
      <w:r>
        <w:rPr>
          <w:rFonts w:ascii="Times New Roman" w:hAnsi="Times New Roman" w:cs="Times New Roman"/>
          <w:szCs w:val="21"/>
        </w:rPr>
        <w:t>：指学校本学年在新生录取工作中实际录取的学生数。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3.实际报到数</w:t>
      </w:r>
      <w:r>
        <w:rPr>
          <w:rFonts w:ascii="Times New Roman" w:hAnsi="Times New Roman" w:cs="Times New Roman"/>
          <w:szCs w:val="21"/>
        </w:rPr>
        <w:t>：指学校本学年新生实际报到的学生数。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4.</w:t>
      </w:r>
      <w:r>
        <w:rPr>
          <w:rFonts w:hint="eastAsia" w:ascii="Times New Roman" w:hAnsi="Times New Roman" w:cs="Times New Roman"/>
          <w:b/>
          <w:szCs w:val="21"/>
        </w:rPr>
        <w:t>特殊类型招生</w:t>
      </w:r>
      <w:r>
        <w:rPr>
          <w:rFonts w:ascii="Times New Roman" w:hAnsi="Times New Roman" w:cs="Times New Roman"/>
          <w:b/>
          <w:szCs w:val="21"/>
        </w:rPr>
        <w:t>数</w:t>
      </w:r>
      <w:r>
        <w:rPr>
          <w:rFonts w:ascii="Times New Roman" w:hAnsi="Times New Roman" w:cs="Times New Roman"/>
          <w:szCs w:val="21"/>
        </w:rPr>
        <w:t>：指学校经</w:t>
      </w:r>
      <w:r>
        <w:rPr>
          <w:rFonts w:hint="eastAsia" w:ascii="Times New Roman" w:hAnsi="Times New Roman" w:cs="Times New Roman"/>
          <w:szCs w:val="21"/>
        </w:rPr>
        <w:t>国家教育主管部门批准的以特殊类型或特殊政策</w:t>
      </w:r>
      <w:r>
        <w:rPr>
          <w:rFonts w:ascii="Times New Roman" w:hAnsi="Times New Roman" w:cs="Times New Roman"/>
          <w:szCs w:val="21"/>
        </w:rPr>
        <w:t>招收的本科生人数。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5.招收本省学生数</w:t>
      </w:r>
      <w:r>
        <w:rPr>
          <w:rFonts w:ascii="Times New Roman" w:hAnsi="Times New Roman" w:cs="Times New Roman"/>
          <w:szCs w:val="21"/>
        </w:rPr>
        <w:t>：指学校在所在省（直辖市、自治区）招收录取的本科生数。</w:t>
      </w:r>
    </w:p>
    <w:p>
      <w:pPr>
        <w:adjustRightInd w:val="0"/>
        <w:snapToGrid w:val="0"/>
        <w:spacing w:line="360" w:lineRule="auto"/>
        <w:rPr>
          <w:rFonts w:ascii="Times New Roman" w:hAnsi="Times New Roman"/>
          <w:szCs w:val="21"/>
        </w:rPr>
      </w:pPr>
      <w:r>
        <w:rPr>
          <w:rFonts w:ascii="Times New Roman" w:hAnsi="Times New Roman" w:cs="Times New Roman"/>
          <w:b/>
          <w:szCs w:val="21"/>
        </w:rPr>
        <w:t>注：</w:t>
      </w:r>
      <w:r>
        <w:rPr>
          <w:rFonts w:hint="eastAsia" w:ascii="Times New Roman" w:hAnsi="Times New Roman"/>
          <w:szCs w:val="21"/>
        </w:rPr>
        <w:t>表格中统计的为全口径（含普通高考招生、各类特殊招生计划、专项招生计划等）招生情况。</w:t>
      </w:r>
    </w:p>
    <w:p>
      <w:pPr>
        <w:spacing w:line="360" w:lineRule="auto"/>
        <w:rPr>
          <w:b/>
        </w:rPr>
      </w:pPr>
      <w:r>
        <w:rPr>
          <w:rFonts w:hint="eastAsia"/>
          <w:b/>
        </w:rPr>
        <w:t>*校验关系</w:t>
      </w:r>
    </w:p>
    <w:p>
      <w:pPr>
        <w:spacing w:line="360" w:lineRule="auto"/>
      </w:pPr>
      <w:r>
        <w:rPr>
          <w:rFonts w:hint="eastAsia"/>
          <w:b/>
        </w:rPr>
        <w:t>表内校验：</w:t>
      </w:r>
    </w:p>
    <w:p>
      <w:pPr>
        <w:adjustRightInd w:val="0"/>
        <w:snapToGrid w:val="0"/>
        <w:spacing w:line="360" w:lineRule="auto"/>
        <w:ind w:firstLine="420" w:firstLineChars="200"/>
        <w:rPr>
          <w:rFonts w:ascii="Times New Roman" w:hAnsi="Times New Roman"/>
          <w:szCs w:val="21"/>
        </w:rPr>
      </w:pPr>
      <w:r>
        <w:t>1.</w:t>
      </w:r>
      <w:r>
        <w:rPr>
          <w:rFonts w:hint="eastAsia" w:ascii="宋体" w:hAnsi="宋体"/>
        </w:rPr>
        <w:t>实际报到数</w:t>
      </w:r>
      <w:r>
        <w:rPr>
          <w:rFonts w:hint="eastAsia" w:ascii="Arial" w:hAnsi="Arial" w:cs="Arial"/>
        </w:rPr>
        <w:t>≤</w:t>
      </w:r>
      <w:r>
        <w:rPr>
          <w:rFonts w:hint="eastAsia" w:ascii="宋体" w:hAnsi="宋体"/>
        </w:rPr>
        <w:t>实际录取数</w:t>
      </w:r>
      <w:r>
        <w:rPr>
          <w:rFonts w:ascii="宋体" w:hAnsi="宋体"/>
        </w:rPr>
        <w:t xml:space="preserve">。 </w:t>
      </w:r>
    </w:p>
    <w:p>
      <w:bookmarkStart w:id="5" w:name="_GoBack"/>
      <w:bookmarkEnd w:id="5"/>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030C145A"/>
    <w:rsid w:val="04217611"/>
    <w:rsid w:val="0FB31DBC"/>
    <w:rsid w:val="131126C6"/>
    <w:rsid w:val="2600314B"/>
    <w:rsid w:val="34D43D8F"/>
    <w:rsid w:val="35E2482B"/>
    <w:rsid w:val="45315427"/>
    <w:rsid w:val="45E432D0"/>
    <w:rsid w:val="5DCC6488"/>
    <w:rsid w:val="5EC74995"/>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列表段落2"/>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