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97562">
      <w:pPr>
        <w:pStyle w:val="3"/>
        <w:adjustRightInd w:val="0"/>
        <w:snapToGrid w:val="0"/>
        <w:spacing w:line="240" w:lineRule="auto"/>
        <w:rPr>
          <w:rFonts w:ascii="Times New Roman" w:hAnsi="Times New Roman" w:eastAsia="宋体"/>
        </w:rPr>
      </w:pPr>
      <w:bookmarkStart w:id="0" w:name="_Toc365885716"/>
      <w:bookmarkStart w:id="1" w:name="_Toc436554272"/>
      <w:bookmarkStart w:id="2" w:name="_Toc390240994"/>
      <w:bookmarkStart w:id="3" w:name="_Toc436883393"/>
      <w:bookmarkStart w:id="4" w:name="_Toc4424"/>
      <w:bookmarkStart w:id="5" w:name="_Toc453514519"/>
      <w:r>
        <w:rPr>
          <w:rFonts w:ascii="Times New Roman" w:hAnsi="Times New Roman" w:eastAsia="宋体"/>
        </w:rPr>
        <w:t>表2-3-1图书馆</w:t>
      </w:r>
      <w:bookmarkEnd w:id="0"/>
      <w:bookmarkEnd w:id="1"/>
      <w:bookmarkEnd w:id="2"/>
      <w:bookmarkEnd w:id="3"/>
      <w:r>
        <w:rPr>
          <w:rFonts w:ascii="Times New Roman" w:hAnsi="Times New Roman" w:eastAsia="宋体"/>
        </w:rPr>
        <w:t>（</w:t>
      </w:r>
      <w:r>
        <w:rPr>
          <w:rFonts w:hint="eastAsia" w:ascii="Times New Roman" w:hAnsi="Times New Roman" w:eastAsia="宋体"/>
        </w:rPr>
        <w:t>时点</w:t>
      </w:r>
      <w:r>
        <w:rPr>
          <w:rFonts w:ascii="Times New Roman" w:hAnsi="Times New Roman" w:eastAsia="宋体"/>
        </w:rPr>
        <w:t>）</w:t>
      </w:r>
      <w:bookmarkEnd w:id="4"/>
      <w:bookmarkEnd w:id="5"/>
    </w:p>
    <w:tbl>
      <w:tblPr>
        <w:tblStyle w:val="4"/>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3397"/>
        <w:gridCol w:w="5906"/>
        <w:gridCol w:w="3872"/>
      </w:tblGrid>
      <w:tr w14:paraId="386DEF1E">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tcBorders>
              <w:top w:val="single" w:color="auto" w:sz="12" w:space="0"/>
            </w:tcBorders>
          </w:tcPr>
          <w:p w14:paraId="56775754">
            <w:pPr>
              <w:tabs>
                <w:tab w:val="left" w:pos="9366"/>
              </w:tabs>
              <w:adjustRightInd w:val="0"/>
              <w:snapToGrid w:val="0"/>
              <w:jc w:val="center"/>
              <w:rPr>
                <w:rFonts w:ascii="Times New Roman" w:hAnsi="Times New Roman" w:cs="Times New Roman"/>
                <w:b/>
                <w:bCs/>
              </w:rPr>
            </w:pPr>
            <w:r>
              <w:rPr>
                <w:rFonts w:ascii="Times New Roman" w:hAnsi="Times New Roman" w:cs="Times New Roman"/>
                <w:b/>
                <w:bCs/>
              </w:rPr>
              <w:t>项目</w:t>
            </w:r>
          </w:p>
        </w:tc>
        <w:tc>
          <w:tcPr>
            <w:tcW w:w="3872" w:type="dxa"/>
            <w:tcBorders>
              <w:top w:val="single" w:color="auto" w:sz="12" w:space="0"/>
            </w:tcBorders>
          </w:tcPr>
          <w:p w14:paraId="67B63CF4">
            <w:pPr>
              <w:tabs>
                <w:tab w:val="left" w:pos="9366"/>
              </w:tabs>
              <w:adjustRightInd w:val="0"/>
              <w:snapToGrid w:val="0"/>
              <w:jc w:val="center"/>
              <w:rPr>
                <w:rFonts w:ascii="Times New Roman" w:hAnsi="Times New Roman" w:cs="Times New Roman"/>
                <w:b/>
                <w:bCs/>
              </w:rPr>
            </w:pPr>
            <w:r>
              <w:rPr>
                <w:rFonts w:ascii="Times New Roman" w:hAnsi="Times New Roman" w:cs="Times New Roman"/>
                <w:b/>
                <w:bCs/>
              </w:rPr>
              <w:t>数量</w:t>
            </w:r>
          </w:p>
        </w:tc>
      </w:tr>
      <w:tr w14:paraId="514DCE0D">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vAlign w:val="center"/>
          </w:tcPr>
          <w:p w14:paraId="4925EB6F">
            <w:pPr>
              <w:tabs>
                <w:tab w:val="left" w:pos="9366"/>
              </w:tabs>
              <w:adjustRightInd w:val="0"/>
              <w:snapToGrid w:val="0"/>
              <w:ind w:left="-107" w:leftChars="-51" w:firstLine="93" w:firstLineChars="44"/>
              <w:rPr>
                <w:rFonts w:ascii="Times New Roman" w:hAnsi="Times New Roman" w:cs="Times New Roman"/>
                <w:b/>
                <w:bCs/>
              </w:rPr>
            </w:pPr>
            <w:r>
              <w:rPr>
                <w:rFonts w:ascii="Times New Roman" w:hAnsi="Times New Roman" w:cs="Times New Roman"/>
                <w:b/>
                <w:bCs/>
              </w:rPr>
              <w:t>1.数量（个）</w:t>
            </w:r>
          </w:p>
        </w:tc>
        <w:tc>
          <w:tcPr>
            <w:tcW w:w="3872" w:type="dxa"/>
            <w:vAlign w:val="center"/>
          </w:tcPr>
          <w:p w14:paraId="619296A8">
            <w:pPr>
              <w:tabs>
                <w:tab w:val="left" w:pos="9366"/>
              </w:tabs>
              <w:adjustRightInd w:val="0"/>
              <w:snapToGrid w:val="0"/>
              <w:ind w:left="-107" w:leftChars="-51" w:firstLine="27" w:firstLineChars="13"/>
              <w:rPr>
                <w:rFonts w:ascii="Times New Roman" w:hAnsi="Times New Roman" w:cs="Times New Roman"/>
              </w:rPr>
            </w:pPr>
          </w:p>
        </w:tc>
      </w:tr>
      <w:tr w14:paraId="05F331A4">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vAlign w:val="center"/>
          </w:tcPr>
          <w:p w14:paraId="626B0638">
            <w:pPr>
              <w:tabs>
                <w:tab w:val="left" w:pos="9366"/>
              </w:tabs>
              <w:adjustRightInd w:val="0"/>
              <w:snapToGrid w:val="0"/>
              <w:ind w:left="-107" w:leftChars="-51" w:firstLine="93" w:firstLineChars="44"/>
              <w:rPr>
                <w:rFonts w:ascii="Times New Roman" w:hAnsi="Times New Roman" w:cs="Times New Roman"/>
                <w:b/>
                <w:bCs/>
              </w:rPr>
            </w:pPr>
            <w:r>
              <w:rPr>
                <w:rFonts w:ascii="Times New Roman" w:hAnsi="Times New Roman" w:cs="Times New Roman"/>
                <w:b/>
                <w:bCs/>
              </w:rPr>
              <w:t>2.阅览室座位数（个）</w:t>
            </w:r>
          </w:p>
        </w:tc>
        <w:tc>
          <w:tcPr>
            <w:tcW w:w="3872" w:type="dxa"/>
            <w:vAlign w:val="center"/>
          </w:tcPr>
          <w:p w14:paraId="1F4B1EA2">
            <w:pPr>
              <w:tabs>
                <w:tab w:val="left" w:pos="9366"/>
              </w:tabs>
              <w:adjustRightInd w:val="0"/>
              <w:snapToGrid w:val="0"/>
              <w:ind w:left="-107" w:leftChars="-51" w:firstLine="27" w:firstLineChars="13"/>
              <w:rPr>
                <w:rFonts w:ascii="Times New Roman" w:hAnsi="Times New Roman" w:cs="Times New Roman"/>
              </w:rPr>
            </w:pPr>
          </w:p>
        </w:tc>
      </w:tr>
      <w:tr w14:paraId="32DE1B84">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9303" w:type="dxa"/>
            <w:gridSpan w:val="2"/>
            <w:vAlign w:val="center"/>
          </w:tcPr>
          <w:p w14:paraId="5AFC455A">
            <w:pPr>
              <w:tabs>
                <w:tab w:val="left" w:pos="9366"/>
              </w:tabs>
              <w:adjustRightInd w:val="0"/>
              <w:snapToGrid w:val="0"/>
              <w:ind w:left="-107" w:leftChars="-51" w:firstLine="93" w:firstLineChars="44"/>
              <w:rPr>
                <w:rFonts w:ascii="Times New Roman" w:hAnsi="Times New Roman" w:cs="Times New Roman"/>
              </w:rPr>
            </w:pPr>
            <w:r>
              <w:rPr>
                <w:rFonts w:ascii="Times New Roman" w:hAnsi="Times New Roman" w:cs="Times New Roman"/>
                <w:b/>
                <w:bCs/>
              </w:rPr>
              <w:t>3.图书（万册）</w:t>
            </w:r>
          </w:p>
        </w:tc>
        <w:tc>
          <w:tcPr>
            <w:tcW w:w="3872" w:type="dxa"/>
            <w:vAlign w:val="center"/>
          </w:tcPr>
          <w:p w14:paraId="58E0A3D3">
            <w:pPr>
              <w:tabs>
                <w:tab w:val="left" w:pos="9366"/>
              </w:tabs>
              <w:adjustRightInd w:val="0"/>
              <w:snapToGrid w:val="0"/>
              <w:ind w:left="-107" w:leftChars="-51" w:firstLine="27" w:firstLineChars="13"/>
              <w:rPr>
                <w:rFonts w:ascii="Times New Roman" w:hAnsi="Times New Roman" w:cs="Times New Roman"/>
              </w:rPr>
            </w:pPr>
          </w:p>
        </w:tc>
      </w:tr>
      <w:tr w14:paraId="5F13E178">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restart"/>
            <w:vAlign w:val="center"/>
          </w:tcPr>
          <w:p w14:paraId="6C863957">
            <w:pPr>
              <w:tabs>
                <w:tab w:val="left" w:pos="9366"/>
              </w:tabs>
              <w:adjustRightInd w:val="0"/>
              <w:snapToGrid w:val="0"/>
              <w:ind w:left="-107" w:leftChars="-51" w:firstLine="93" w:firstLineChars="44"/>
              <w:rPr>
                <w:rFonts w:ascii="Times New Roman" w:hAnsi="Times New Roman" w:cs="Times New Roman"/>
                <w:b/>
                <w:bCs/>
              </w:rPr>
            </w:pPr>
            <w:r>
              <w:rPr>
                <w:rFonts w:ascii="Times New Roman" w:hAnsi="Times New Roman" w:cs="Times New Roman"/>
                <w:b/>
                <w:bCs/>
              </w:rPr>
              <w:t>4.数字资源量</w:t>
            </w:r>
          </w:p>
        </w:tc>
        <w:tc>
          <w:tcPr>
            <w:tcW w:w="5906" w:type="dxa"/>
            <w:vAlign w:val="center"/>
          </w:tcPr>
          <w:p w14:paraId="360C30DA">
            <w:pPr>
              <w:tabs>
                <w:tab w:val="left" w:pos="9366"/>
              </w:tabs>
              <w:adjustRightInd w:val="0"/>
              <w:snapToGrid w:val="0"/>
              <w:ind w:left="552" w:leftChars="13" w:hanging="525" w:hangingChars="250"/>
              <w:rPr>
                <w:rFonts w:ascii="Times New Roman" w:hAnsi="Times New Roman" w:cs="Times New Roman"/>
              </w:rPr>
            </w:pPr>
            <w:r>
              <w:rPr>
                <w:rFonts w:ascii="Times New Roman" w:hAnsi="Times New Roman" w:cs="Times New Roman"/>
              </w:rPr>
              <w:t>电子图书（册）</w:t>
            </w:r>
          </w:p>
        </w:tc>
        <w:tc>
          <w:tcPr>
            <w:tcW w:w="3872" w:type="dxa"/>
            <w:vAlign w:val="center"/>
          </w:tcPr>
          <w:p w14:paraId="1ED95569">
            <w:pPr>
              <w:tabs>
                <w:tab w:val="left" w:pos="9366"/>
              </w:tabs>
              <w:adjustRightInd w:val="0"/>
              <w:snapToGrid w:val="0"/>
              <w:ind w:left="-107" w:leftChars="-51" w:firstLine="27" w:firstLineChars="13"/>
              <w:rPr>
                <w:rFonts w:ascii="Times New Roman" w:hAnsi="Times New Roman" w:cs="Times New Roman"/>
              </w:rPr>
            </w:pPr>
          </w:p>
        </w:tc>
      </w:tr>
      <w:tr w14:paraId="4FC67F2B">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continue"/>
            <w:vAlign w:val="center"/>
          </w:tcPr>
          <w:p w14:paraId="647BD669">
            <w:pPr>
              <w:tabs>
                <w:tab w:val="left" w:pos="9366"/>
              </w:tabs>
              <w:adjustRightInd w:val="0"/>
              <w:snapToGrid w:val="0"/>
              <w:ind w:left="-107" w:leftChars="-51" w:firstLine="93" w:firstLineChars="44"/>
              <w:rPr>
                <w:rFonts w:ascii="Times New Roman" w:hAnsi="Times New Roman" w:cs="Times New Roman"/>
                <w:b/>
                <w:bCs/>
              </w:rPr>
            </w:pPr>
          </w:p>
        </w:tc>
        <w:tc>
          <w:tcPr>
            <w:tcW w:w="5906" w:type="dxa"/>
            <w:vAlign w:val="center"/>
          </w:tcPr>
          <w:p w14:paraId="57566429">
            <w:pPr>
              <w:tabs>
                <w:tab w:val="left" w:pos="9366"/>
              </w:tabs>
              <w:adjustRightInd w:val="0"/>
              <w:snapToGrid w:val="0"/>
              <w:rPr>
                <w:rFonts w:ascii="Times New Roman" w:hAnsi="Times New Roman" w:cs="Times New Roman"/>
              </w:rPr>
            </w:pPr>
            <w:r>
              <w:rPr>
                <w:rFonts w:hint="eastAsia"/>
              </w:rPr>
              <w:t>学位论文（册）</w:t>
            </w:r>
          </w:p>
        </w:tc>
        <w:tc>
          <w:tcPr>
            <w:tcW w:w="3872" w:type="dxa"/>
            <w:vAlign w:val="center"/>
          </w:tcPr>
          <w:p w14:paraId="1CED04EB">
            <w:pPr>
              <w:tabs>
                <w:tab w:val="left" w:pos="9366"/>
              </w:tabs>
              <w:adjustRightInd w:val="0"/>
              <w:snapToGrid w:val="0"/>
              <w:ind w:left="-107" w:leftChars="-51" w:firstLine="27" w:firstLineChars="13"/>
              <w:rPr>
                <w:rFonts w:ascii="Times New Roman" w:hAnsi="Times New Roman" w:cs="Times New Roman"/>
              </w:rPr>
            </w:pPr>
          </w:p>
        </w:tc>
      </w:tr>
      <w:tr w14:paraId="0549889F">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continue"/>
            <w:vAlign w:val="center"/>
          </w:tcPr>
          <w:p w14:paraId="5DEDDDA2">
            <w:pPr>
              <w:tabs>
                <w:tab w:val="left" w:pos="9366"/>
              </w:tabs>
              <w:adjustRightInd w:val="0"/>
              <w:snapToGrid w:val="0"/>
              <w:ind w:left="-107" w:leftChars="-51" w:firstLine="93" w:firstLineChars="44"/>
              <w:rPr>
                <w:rFonts w:ascii="Times New Roman" w:hAnsi="Times New Roman" w:cs="Times New Roman"/>
                <w:b/>
                <w:bCs/>
              </w:rPr>
            </w:pPr>
          </w:p>
        </w:tc>
        <w:tc>
          <w:tcPr>
            <w:tcW w:w="5906" w:type="dxa"/>
            <w:vAlign w:val="center"/>
          </w:tcPr>
          <w:p w14:paraId="7912D460">
            <w:pPr>
              <w:tabs>
                <w:tab w:val="left" w:pos="9366"/>
              </w:tabs>
              <w:adjustRightInd w:val="0"/>
              <w:snapToGrid w:val="0"/>
              <w:rPr>
                <w:rFonts w:ascii="Times New Roman" w:hAnsi="Times New Roman" w:cs="Times New Roman"/>
              </w:rPr>
            </w:pPr>
            <w:r>
              <w:rPr>
                <w:rFonts w:hint="eastAsia"/>
              </w:rPr>
              <w:t>音视频（小时）</w:t>
            </w:r>
          </w:p>
        </w:tc>
        <w:tc>
          <w:tcPr>
            <w:tcW w:w="3872" w:type="dxa"/>
            <w:vAlign w:val="center"/>
          </w:tcPr>
          <w:p w14:paraId="6F100C16">
            <w:pPr>
              <w:tabs>
                <w:tab w:val="left" w:pos="9366"/>
              </w:tabs>
              <w:adjustRightInd w:val="0"/>
              <w:snapToGrid w:val="0"/>
              <w:ind w:left="-107" w:leftChars="-51" w:firstLine="27" w:firstLineChars="13"/>
              <w:rPr>
                <w:rFonts w:ascii="Times New Roman" w:hAnsi="Times New Roman" w:cs="Times New Roman"/>
              </w:rPr>
            </w:pPr>
          </w:p>
        </w:tc>
      </w:tr>
      <w:tr w14:paraId="07C1CB67">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0" w:hRule="atLeast"/>
        </w:trPr>
        <w:tc>
          <w:tcPr>
            <w:tcW w:w="3397" w:type="dxa"/>
            <w:vMerge w:val="continue"/>
            <w:vAlign w:val="center"/>
          </w:tcPr>
          <w:p w14:paraId="523EC3A5">
            <w:pPr>
              <w:tabs>
                <w:tab w:val="left" w:pos="9366"/>
              </w:tabs>
              <w:adjustRightInd w:val="0"/>
              <w:snapToGrid w:val="0"/>
              <w:ind w:left="-107" w:leftChars="-51" w:firstLine="93" w:firstLineChars="44"/>
              <w:rPr>
                <w:rFonts w:ascii="Times New Roman" w:hAnsi="Times New Roman" w:cs="Times New Roman"/>
                <w:b/>
                <w:bCs/>
              </w:rPr>
            </w:pPr>
          </w:p>
        </w:tc>
        <w:tc>
          <w:tcPr>
            <w:tcW w:w="5906" w:type="dxa"/>
            <w:vAlign w:val="center"/>
          </w:tcPr>
          <w:p w14:paraId="347547D7">
            <w:pPr>
              <w:tabs>
                <w:tab w:val="left" w:pos="9366"/>
              </w:tabs>
              <w:adjustRightInd w:val="0"/>
              <w:snapToGrid w:val="0"/>
            </w:pPr>
            <w:r>
              <w:rPr>
                <w:rFonts w:hint="eastAsia"/>
              </w:rPr>
              <w:t>电子期刊（册）</w:t>
            </w:r>
          </w:p>
        </w:tc>
        <w:tc>
          <w:tcPr>
            <w:tcW w:w="3872" w:type="dxa"/>
            <w:vAlign w:val="center"/>
          </w:tcPr>
          <w:p w14:paraId="317590C8">
            <w:pPr>
              <w:tabs>
                <w:tab w:val="left" w:pos="9366"/>
              </w:tabs>
              <w:adjustRightInd w:val="0"/>
              <w:snapToGrid w:val="0"/>
              <w:ind w:left="-107" w:leftChars="-51" w:firstLine="27" w:firstLineChars="13"/>
              <w:rPr>
                <w:rFonts w:ascii="Times New Roman" w:hAnsi="Times New Roman" w:cs="Times New Roman"/>
              </w:rPr>
            </w:pPr>
          </w:p>
        </w:tc>
      </w:tr>
    </w:tbl>
    <w:p w14:paraId="7CE1256C">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注：</w:t>
      </w:r>
      <w:r>
        <w:rPr>
          <w:rFonts w:hint="eastAsia" w:ascii="Times New Roman" w:hAnsi="Times New Roman" w:cs="Times New Roman"/>
          <w:szCs w:val="21"/>
        </w:rPr>
        <w:t>此表应与学校当年的</w:t>
      </w:r>
      <w:r>
        <w:rPr>
          <w:rFonts w:hint="eastAsia" w:ascii="仿宋_GB2312" w:hAnsi="Times New Roman" w:eastAsia="仿宋_GB2312" w:cs="Times New Roman"/>
          <w:szCs w:val="21"/>
        </w:rPr>
        <w:t>《</w:t>
      </w:r>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14:paraId="44372065">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指标解释：</w:t>
      </w:r>
    </w:p>
    <w:p w14:paraId="514C01AF">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1.图书馆数量：</w:t>
      </w:r>
      <w:r>
        <w:rPr>
          <w:rFonts w:ascii="Times New Roman" w:hAnsi="Times New Roman" w:cs="Times New Roman"/>
          <w:szCs w:val="21"/>
        </w:rPr>
        <w:t>指学校图书馆的数量。（时点）。</w:t>
      </w:r>
    </w:p>
    <w:p w14:paraId="0981FD7B">
      <w:pPr>
        <w:adjustRightInd w:val="0"/>
        <w:snapToGrid w:val="0"/>
        <w:spacing w:line="360" w:lineRule="auto"/>
        <w:rPr>
          <w:rFonts w:ascii="Times New Roman" w:hAnsi="Times New Roman" w:cs="Times New Roman"/>
          <w:szCs w:val="21"/>
        </w:rPr>
      </w:pPr>
      <w:r>
        <w:rPr>
          <w:rFonts w:ascii="Times New Roman" w:hAnsi="Times New Roman" w:cs="Times New Roman"/>
          <w:b/>
          <w:szCs w:val="21"/>
        </w:rPr>
        <w:t>2.阅览室座位数：</w:t>
      </w:r>
      <w:r>
        <w:rPr>
          <w:rFonts w:ascii="Times New Roman" w:hAnsi="Times New Roman" w:cs="Times New Roman"/>
          <w:szCs w:val="21"/>
        </w:rPr>
        <w:t>指学校图书馆（含院、系、所等单位的阅览室、图书室等）的阅览座位数。(时点)。</w:t>
      </w:r>
    </w:p>
    <w:p w14:paraId="64B549CD">
      <w:pPr>
        <w:adjustRightInd w:val="0"/>
        <w:snapToGrid w:val="0"/>
        <w:spacing w:line="360" w:lineRule="auto"/>
        <w:rPr>
          <w:rFonts w:ascii="Times New Roman" w:hAnsi="Times New Roman" w:cs="Times New Roman"/>
          <w:szCs w:val="21"/>
        </w:rPr>
      </w:pPr>
      <w:r>
        <w:rPr>
          <w:rFonts w:ascii="Times New Roman" w:hAnsi="Times New Roman" w:cs="Times New Roman"/>
          <w:b/>
          <w:szCs w:val="21"/>
        </w:rPr>
        <w:t>3.图书：</w:t>
      </w:r>
      <w:r>
        <w:rPr>
          <w:rFonts w:hint="eastAsia" w:ascii="Times New Roman" w:hAnsi="Times New Roman" w:cs="Times New Roman"/>
          <w:bCs/>
          <w:szCs w:val="21"/>
        </w:rPr>
        <w:t>指学校图书馆及院系（所）资料（情报）室拥有的正式出版书籍</w:t>
      </w:r>
      <w:r>
        <w:rPr>
          <w:rFonts w:ascii="Times New Roman" w:hAnsi="Times New Roman" w:cs="Times New Roman"/>
          <w:bCs/>
          <w:szCs w:val="21"/>
        </w:rPr>
        <w:t>。</w:t>
      </w:r>
    </w:p>
    <w:p w14:paraId="17DE1B03">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4.</w:t>
      </w:r>
      <w:r>
        <w:rPr>
          <w:rFonts w:hint="eastAsia" w:ascii="Times New Roman" w:hAnsi="Times New Roman" w:cs="Times New Roman"/>
          <w:b/>
          <w:szCs w:val="21"/>
        </w:rPr>
        <w:t>数字资源量：</w:t>
      </w:r>
    </w:p>
    <w:p w14:paraId="153C7684">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电子图书（册数）：</w:t>
      </w:r>
      <w:r>
        <w:rPr>
          <w:rFonts w:hint="eastAsia" w:ascii="Times New Roman" w:hAnsi="Times New Roman" w:cs="Times New Roman"/>
          <w:bCs/>
          <w:szCs w:val="21"/>
        </w:rPr>
        <w:t>指统计纳入馆藏目录可供使用的电子图书的数量，包括以全文电子图书数据库形式和按单种挑选订购的电子图书。电子图书</w:t>
      </w:r>
      <w:r>
        <w:rPr>
          <w:rFonts w:ascii="Times New Roman" w:hAnsi="Times New Roman" w:cs="Times New Roman"/>
          <w:bCs/>
          <w:szCs w:val="21"/>
        </w:rPr>
        <w:t>1</w:t>
      </w:r>
      <w:r>
        <w:rPr>
          <w:rFonts w:hint="eastAsia" w:ascii="Times New Roman" w:hAnsi="Times New Roman" w:cs="Times New Roman"/>
          <w:bCs/>
          <w:szCs w:val="21"/>
        </w:rPr>
        <w:t>种算</w:t>
      </w:r>
      <w:r>
        <w:rPr>
          <w:rFonts w:ascii="Times New Roman" w:hAnsi="Times New Roman" w:cs="Times New Roman"/>
          <w:bCs/>
          <w:szCs w:val="21"/>
        </w:rPr>
        <w:t>1</w:t>
      </w:r>
      <w:r>
        <w:rPr>
          <w:rFonts w:hint="eastAsia" w:ascii="Times New Roman" w:hAnsi="Times New Roman" w:cs="Times New Roman"/>
          <w:bCs/>
          <w:szCs w:val="21"/>
        </w:rPr>
        <w:t>册，不同数据库包含的同种书分别计算。</w:t>
      </w:r>
      <w:bookmarkStart w:id="6" w:name="_GoBack"/>
      <w:bookmarkEnd w:id="6"/>
    </w:p>
    <w:p w14:paraId="66F934B6">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电子期刊（册数）：</w:t>
      </w:r>
      <w:r>
        <w:rPr>
          <w:rFonts w:hint="eastAsia" w:ascii="Times New Roman" w:hAnsi="Times New Roman" w:cs="Times New Roman"/>
          <w:szCs w:val="21"/>
        </w:rPr>
        <w:t>指统计</w:t>
      </w:r>
      <w:r>
        <w:rPr>
          <w:rFonts w:ascii="Times New Roman" w:hAnsi="Times New Roman" w:cs="Times New Roman"/>
          <w:szCs w:val="21"/>
        </w:rPr>
        <w:t>纳入馆藏</w:t>
      </w:r>
      <w:r>
        <w:rPr>
          <w:rFonts w:hint="eastAsia" w:ascii="Times New Roman" w:hAnsi="Times New Roman" w:cs="Times New Roman"/>
          <w:szCs w:val="21"/>
        </w:rPr>
        <w:t>目录可供使用的全文电子期刊的数量，包括以全文电子期刊数据库形式和按单种挑选订购的全文电子期刊。中文电子期刊每种每年算</w:t>
      </w:r>
      <w:r>
        <w:rPr>
          <w:rFonts w:ascii="Times New Roman" w:hAnsi="Times New Roman" w:cs="Times New Roman"/>
          <w:szCs w:val="21"/>
        </w:rPr>
        <w:t>1</w:t>
      </w:r>
      <w:r>
        <w:rPr>
          <w:rFonts w:hint="eastAsia" w:ascii="Times New Roman" w:hAnsi="Times New Roman" w:cs="Times New Roman"/>
          <w:szCs w:val="21"/>
        </w:rPr>
        <w:t>册，外文电子期刊每种每年算</w:t>
      </w:r>
      <w:r>
        <w:rPr>
          <w:rFonts w:ascii="Times New Roman" w:hAnsi="Times New Roman" w:cs="Times New Roman"/>
          <w:szCs w:val="21"/>
        </w:rPr>
        <w:t>2</w:t>
      </w:r>
      <w:r>
        <w:rPr>
          <w:rFonts w:hint="eastAsia" w:ascii="Times New Roman" w:hAnsi="Times New Roman" w:cs="Times New Roman"/>
          <w:szCs w:val="21"/>
        </w:rPr>
        <w:t>册，不同数据库包含的同种期刊分别计算。</w:t>
      </w:r>
    </w:p>
    <w:p w14:paraId="4700AF8F">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学位论文（册数）：</w:t>
      </w:r>
      <w:r>
        <w:rPr>
          <w:rFonts w:hint="eastAsia" w:ascii="Times New Roman" w:hAnsi="Times New Roman" w:cs="Times New Roman"/>
          <w:szCs w:val="21"/>
        </w:rPr>
        <w:t>指统计</w:t>
      </w:r>
      <w:r>
        <w:rPr>
          <w:rFonts w:ascii="Times New Roman" w:hAnsi="Times New Roman" w:cs="Times New Roman"/>
          <w:szCs w:val="21"/>
        </w:rPr>
        <w:t>纳入馆藏</w:t>
      </w:r>
      <w:r>
        <w:rPr>
          <w:rFonts w:hint="eastAsia" w:ascii="Times New Roman" w:hAnsi="Times New Roman" w:cs="Times New Roman"/>
          <w:szCs w:val="21"/>
        </w:rPr>
        <w:t>目录可供使用的电子版学位论文的数量，包括以全文学位论文数据库形式和按单种挑选订购全文电子版学位论文。</w:t>
      </w:r>
      <w:r>
        <w:rPr>
          <w:rFonts w:ascii="Times New Roman" w:hAnsi="Times New Roman" w:cs="Times New Roman"/>
          <w:szCs w:val="21"/>
        </w:rPr>
        <w:t>1</w:t>
      </w:r>
      <w:r>
        <w:rPr>
          <w:rFonts w:hint="eastAsia" w:ascii="Times New Roman" w:hAnsi="Times New Roman" w:cs="Times New Roman"/>
          <w:szCs w:val="21"/>
        </w:rPr>
        <w:t>种算</w:t>
      </w:r>
      <w:r>
        <w:rPr>
          <w:rFonts w:ascii="Times New Roman" w:hAnsi="Times New Roman" w:cs="Times New Roman"/>
          <w:szCs w:val="21"/>
        </w:rPr>
        <w:t>1</w:t>
      </w:r>
      <w:r>
        <w:rPr>
          <w:rFonts w:hint="eastAsia" w:ascii="Times New Roman" w:hAnsi="Times New Roman" w:cs="Times New Roman"/>
          <w:szCs w:val="21"/>
        </w:rPr>
        <w:t>册，不同数据库包含的同种学位论文分别计算。</w:t>
      </w:r>
    </w:p>
    <w:p w14:paraId="6FFA3E5B">
      <w:pPr>
        <w:adjustRightInd w:val="0"/>
        <w:snapToGrid w:val="0"/>
        <w:spacing w:line="360" w:lineRule="auto"/>
      </w:pPr>
      <w:r>
        <w:rPr>
          <w:rFonts w:hint="eastAsia" w:ascii="Times New Roman" w:hAnsi="Times New Roman" w:cs="Times New Roman"/>
          <w:b/>
          <w:szCs w:val="21"/>
        </w:rPr>
        <w:t>音视频（小时）：</w:t>
      </w:r>
      <w:r>
        <w:rPr>
          <w:rFonts w:hint="eastAsia" w:ascii="Times New Roman" w:hAnsi="Times New Roman" w:cs="Times New Roman"/>
          <w:szCs w:val="21"/>
        </w:rPr>
        <w:t>音视频资源按累计时长计算。</w:t>
      </w:r>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0YzkxMjQ4YWRiNGE5ZDcyNTdlYzQ4ZDVhNjFjNDUifQ=="/>
  </w:docVars>
  <w:rsids>
    <w:rsidRoot w:val="00000000"/>
    <w:rsid w:val="35E2482B"/>
    <w:rsid w:val="45E432D0"/>
    <w:rsid w:val="6C764A3E"/>
    <w:rsid w:val="6D5862CA"/>
    <w:rsid w:val="7B1D6D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526</Words>
  <Characters>538</Characters>
  <Lines>0</Lines>
  <Paragraphs>0</Paragraphs>
  <TotalTime>0</TotalTime>
  <ScaleCrop>false</ScaleCrop>
  <LinksUpToDate>false</LinksUpToDate>
  <CharactersWithSpaces>538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紫色飘雨</cp:lastModifiedBy>
  <dcterms:modified xsi:type="dcterms:W3CDTF">2024-11-04T06:39:46Z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564053B1A20B40FEB631DDABD590AB66_12</vt:lpwstr>
  </property>
</Properties>
</file>